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78" w:rsidRDefault="004F6F5A" w:rsidP="004F6F5A">
      <w:pPr>
        <w:ind w:firstLine="708"/>
        <w:jc w:val="center"/>
        <w:rPr>
          <w:b/>
          <w:sz w:val="28"/>
          <w:szCs w:val="28"/>
        </w:rPr>
      </w:pPr>
      <w:r w:rsidRPr="004F6F5A">
        <w:rPr>
          <w:b/>
          <w:sz w:val="28"/>
          <w:szCs w:val="28"/>
        </w:rPr>
        <w:t>Информационная справка о реализации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</w:r>
      <w:r w:rsidR="00D6751F">
        <w:rPr>
          <w:b/>
          <w:sz w:val="28"/>
          <w:szCs w:val="28"/>
        </w:rPr>
        <w:t xml:space="preserve"> </w:t>
      </w:r>
    </w:p>
    <w:p w:rsidR="004F6F5A" w:rsidRPr="004F6F5A" w:rsidRDefault="00D6751F" w:rsidP="004F6F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 июня 2016 года</w:t>
      </w:r>
    </w:p>
    <w:p w:rsidR="004F6F5A" w:rsidRDefault="004F6F5A" w:rsidP="004F6F5A">
      <w:pPr>
        <w:ind w:firstLine="708"/>
        <w:jc w:val="both"/>
        <w:rPr>
          <w:sz w:val="28"/>
          <w:szCs w:val="28"/>
        </w:rPr>
      </w:pPr>
    </w:p>
    <w:p w:rsidR="004F6F5A" w:rsidRDefault="004F6F5A" w:rsidP="004F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Городского Собрания Сочи от 12 августа 2014 года № 121 «Об установлении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Сочи» установлена дополнительная мера социальной поддержки многодетных семей.</w:t>
      </w:r>
    </w:p>
    <w:p w:rsidR="004F6F5A" w:rsidRDefault="0038206E" w:rsidP="004F6F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вышеуказанного р</w:t>
      </w:r>
      <w:r w:rsidR="004F6F5A">
        <w:rPr>
          <w:sz w:val="28"/>
          <w:szCs w:val="28"/>
        </w:rPr>
        <w:t>ешения постановлением администрации города Сочи от 13 октября 2015 года № 2930 «Об утверждении Порядка предоставления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Сочи»</w:t>
      </w:r>
      <w:r w:rsidR="00EC7B1E">
        <w:rPr>
          <w:sz w:val="28"/>
          <w:szCs w:val="28"/>
        </w:rPr>
        <w:t xml:space="preserve"> (с изменениями, внесенными </w:t>
      </w:r>
      <w:r w:rsidR="004F6F5A">
        <w:rPr>
          <w:sz w:val="28"/>
          <w:szCs w:val="28"/>
        </w:rPr>
        <w:t xml:space="preserve"> </w:t>
      </w:r>
      <w:r w:rsidR="00EC7B1E">
        <w:rPr>
          <w:sz w:val="28"/>
          <w:szCs w:val="28"/>
        </w:rPr>
        <w:t xml:space="preserve">постановлением администрации города Сочи от 18 марта 2016 года № 629) </w:t>
      </w:r>
      <w:r w:rsidR="004F6F5A">
        <w:rPr>
          <w:sz w:val="28"/>
          <w:szCs w:val="28"/>
        </w:rPr>
        <w:t>утверждён муниципальный правовой акт (далее</w:t>
      </w:r>
      <w:proofErr w:type="gramEnd"/>
      <w:r w:rsidR="004F6F5A">
        <w:rPr>
          <w:sz w:val="28"/>
          <w:szCs w:val="28"/>
        </w:rPr>
        <w:t xml:space="preserve"> - </w:t>
      </w:r>
      <w:proofErr w:type="gramStart"/>
      <w:r w:rsidR="004F6F5A">
        <w:rPr>
          <w:sz w:val="28"/>
          <w:szCs w:val="28"/>
        </w:rPr>
        <w:t xml:space="preserve">Порядок), регулирующий порядок и условия предоставления </w:t>
      </w:r>
      <w:r>
        <w:rPr>
          <w:sz w:val="28"/>
          <w:szCs w:val="28"/>
        </w:rPr>
        <w:t xml:space="preserve">данной </w:t>
      </w:r>
      <w:r w:rsidR="004F6F5A">
        <w:rPr>
          <w:sz w:val="28"/>
          <w:szCs w:val="28"/>
        </w:rPr>
        <w:t>дополнительной меры социальной поддержки многодетных семей.</w:t>
      </w:r>
      <w:proofErr w:type="gramEnd"/>
    </w:p>
    <w:p w:rsidR="004F6F5A" w:rsidRDefault="004F6F5A" w:rsidP="004F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предусматривает </w:t>
      </w:r>
      <w:r w:rsidRPr="00661D86">
        <w:rPr>
          <w:b/>
          <w:sz w:val="28"/>
          <w:szCs w:val="28"/>
        </w:rPr>
        <w:t>субсидирование</w:t>
      </w:r>
      <w:r>
        <w:rPr>
          <w:sz w:val="28"/>
          <w:szCs w:val="28"/>
        </w:rPr>
        <w:t xml:space="preserve"> муниципалитетом </w:t>
      </w:r>
      <w:r w:rsidRPr="00661D86">
        <w:rPr>
          <w:b/>
          <w:sz w:val="28"/>
          <w:szCs w:val="28"/>
        </w:rPr>
        <w:t xml:space="preserve">процентной ставки </w:t>
      </w:r>
      <w:r>
        <w:rPr>
          <w:sz w:val="28"/>
          <w:szCs w:val="28"/>
        </w:rPr>
        <w:t xml:space="preserve">в размере ставки рефинансирования Центрального Банка Российской Федерации </w:t>
      </w:r>
      <w:r w:rsidRPr="00661D86">
        <w:rPr>
          <w:b/>
          <w:sz w:val="28"/>
          <w:szCs w:val="28"/>
        </w:rPr>
        <w:t>в размере 8,25 %.</w:t>
      </w:r>
      <w:r>
        <w:rPr>
          <w:sz w:val="28"/>
          <w:szCs w:val="28"/>
        </w:rPr>
        <w:t xml:space="preserve">  </w:t>
      </w:r>
      <w:r w:rsidRPr="00661D86">
        <w:rPr>
          <w:b/>
          <w:sz w:val="28"/>
          <w:szCs w:val="28"/>
        </w:rPr>
        <w:t>Период субсидирования – 5 лет</w:t>
      </w:r>
      <w:r>
        <w:rPr>
          <w:sz w:val="28"/>
          <w:szCs w:val="28"/>
        </w:rPr>
        <w:t>, но не более срока действия кредитного договора.</w:t>
      </w:r>
    </w:p>
    <w:p w:rsidR="004F6F5A" w:rsidRDefault="004F6F5A" w:rsidP="004F6F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Порядка социальная выплата предоставляется получателю только по одному договору ипотечного кредита и на одно жилье</w:t>
      </w:r>
      <w:r w:rsidR="0038206E">
        <w:rPr>
          <w:sz w:val="28"/>
          <w:szCs w:val="28"/>
        </w:rPr>
        <w:t xml:space="preserve"> (пункт 1.3.</w:t>
      </w:r>
      <w:proofErr w:type="gramEnd"/>
      <w:r w:rsidR="0038206E">
        <w:rPr>
          <w:sz w:val="28"/>
          <w:szCs w:val="28"/>
        </w:rPr>
        <w:t xml:space="preserve"> </w:t>
      </w:r>
      <w:proofErr w:type="gramStart"/>
      <w:r w:rsidR="0038206E">
        <w:rPr>
          <w:sz w:val="28"/>
          <w:szCs w:val="28"/>
        </w:rPr>
        <w:t>Порядка)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 жильем понимаются жилые помещения, а именно: жилой дом, часть жилого дома, квартира, часть квартиры, комната</w:t>
      </w:r>
      <w:r w:rsidR="0038206E">
        <w:rPr>
          <w:sz w:val="28"/>
          <w:szCs w:val="28"/>
        </w:rPr>
        <w:t xml:space="preserve"> (пункт 1.2</w:t>
      </w:r>
      <w:r w:rsidR="00446653">
        <w:rPr>
          <w:sz w:val="28"/>
          <w:szCs w:val="28"/>
        </w:rPr>
        <w:t>.</w:t>
      </w:r>
      <w:proofErr w:type="gramEnd"/>
      <w:r w:rsidR="0038206E">
        <w:rPr>
          <w:sz w:val="28"/>
          <w:szCs w:val="28"/>
        </w:rPr>
        <w:t xml:space="preserve"> Порядка)</w:t>
      </w:r>
      <w:r>
        <w:rPr>
          <w:sz w:val="28"/>
          <w:szCs w:val="28"/>
        </w:rPr>
        <w:t>.</w:t>
      </w:r>
    </w:p>
    <w:p w:rsidR="00661D86" w:rsidRDefault="00661D86" w:rsidP="004F6F5A">
      <w:pPr>
        <w:ind w:firstLine="567"/>
        <w:jc w:val="both"/>
        <w:rPr>
          <w:sz w:val="28"/>
          <w:szCs w:val="28"/>
        </w:rPr>
      </w:pPr>
    </w:p>
    <w:p w:rsidR="00661D86" w:rsidRDefault="00661D86" w:rsidP="0042661C">
      <w:pPr>
        <w:ind w:firstLine="567"/>
        <w:jc w:val="center"/>
        <w:rPr>
          <w:b/>
          <w:bCs/>
          <w:sz w:val="28"/>
          <w:szCs w:val="28"/>
        </w:rPr>
      </w:pPr>
      <w:r w:rsidRPr="00661D86">
        <w:rPr>
          <w:b/>
          <w:bCs/>
          <w:sz w:val="28"/>
          <w:szCs w:val="28"/>
        </w:rPr>
        <w:t xml:space="preserve">Условия </w:t>
      </w:r>
      <w:r w:rsidR="004F6F5A" w:rsidRPr="00661D86">
        <w:rPr>
          <w:b/>
          <w:bCs/>
          <w:sz w:val="28"/>
          <w:szCs w:val="28"/>
        </w:rPr>
        <w:t>предоставлен</w:t>
      </w:r>
      <w:r w:rsidRPr="00661D86">
        <w:rPr>
          <w:b/>
          <w:bCs/>
          <w:sz w:val="28"/>
          <w:szCs w:val="28"/>
        </w:rPr>
        <w:t>ия</w:t>
      </w:r>
      <w:r w:rsidR="004F6F5A" w:rsidRPr="00661D86">
        <w:rPr>
          <w:b/>
          <w:bCs/>
          <w:sz w:val="28"/>
          <w:szCs w:val="28"/>
        </w:rPr>
        <w:t xml:space="preserve"> многодетн</w:t>
      </w:r>
      <w:r w:rsidRPr="00661D86">
        <w:rPr>
          <w:b/>
          <w:bCs/>
          <w:sz w:val="28"/>
          <w:szCs w:val="28"/>
        </w:rPr>
        <w:t>ой семье социальной выплаты</w:t>
      </w:r>
      <w:r w:rsidR="0038206E">
        <w:rPr>
          <w:b/>
          <w:bCs/>
          <w:sz w:val="28"/>
          <w:szCs w:val="28"/>
        </w:rPr>
        <w:t xml:space="preserve"> (пункт 2.3 Порядка)</w:t>
      </w:r>
    </w:p>
    <w:p w:rsidR="00661D86" w:rsidRDefault="00661D86" w:rsidP="004F6F5A">
      <w:pPr>
        <w:ind w:firstLine="567"/>
        <w:jc w:val="both"/>
        <w:rPr>
          <w:b/>
          <w:bCs/>
          <w:sz w:val="28"/>
          <w:szCs w:val="28"/>
        </w:rPr>
      </w:pPr>
    </w:p>
    <w:p w:rsidR="004F6F5A" w:rsidRDefault="00661D86" w:rsidP="004F6F5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многодетной семьи</w:t>
      </w:r>
      <w:r w:rsidR="004F6F5A">
        <w:rPr>
          <w:bCs/>
          <w:sz w:val="28"/>
          <w:szCs w:val="28"/>
        </w:rPr>
        <w:t xml:space="preserve"> должн</w:t>
      </w:r>
      <w:r>
        <w:rPr>
          <w:bCs/>
          <w:sz w:val="28"/>
          <w:szCs w:val="28"/>
        </w:rPr>
        <w:t>ы</w:t>
      </w:r>
      <w:r w:rsidR="004F6F5A">
        <w:rPr>
          <w:bCs/>
          <w:sz w:val="28"/>
          <w:szCs w:val="28"/>
        </w:rPr>
        <w:t xml:space="preserve"> быть</w:t>
      </w:r>
      <w:r>
        <w:rPr>
          <w:bCs/>
          <w:sz w:val="28"/>
          <w:szCs w:val="28"/>
        </w:rPr>
        <w:t xml:space="preserve"> </w:t>
      </w:r>
      <w:r w:rsidR="004F6F5A">
        <w:rPr>
          <w:bCs/>
          <w:sz w:val="28"/>
          <w:szCs w:val="28"/>
        </w:rPr>
        <w:t>гражданами Российской Федерации, проживать и иметь постоянную регистрацию на территории города Сочи в течение последних пяти лет (один из супругов обязательно);</w:t>
      </w:r>
    </w:p>
    <w:p w:rsidR="004F6F5A" w:rsidRDefault="00446653" w:rsidP="004F6F5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4F6F5A">
        <w:rPr>
          <w:bCs/>
          <w:sz w:val="28"/>
          <w:szCs w:val="28"/>
        </w:rPr>
        <w:t xml:space="preserve">ногодетная семья должна быть поставлена на учет в органах социальной защиты населения по месту жительства и </w:t>
      </w:r>
      <w:r w:rsidR="004F6F5A">
        <w:rPr>
          <w:sz w:val="28"/>
          <w:szCs w:val="28"/>
        </w:rPr>
        <w:t>состоять на учете в качестве нуждающихся в жилых помещениях</w:t>
      </w:r>
      <w:r w:rsidR="004F6F5A">
        <w:rPr>
          <w:bCs/>
          <w:sz w:val="28"/>
          <w:szCs w:val="28"/>
        </w:rPr>
        <w:t xml:space="preserve"> на территории города Сочи;</w:t>
      </w:r>
    </w:p>
    <w:p w:rsidR="004F6F5A" w:rsidRDefault="00446653" w:rsidP="004F6F5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F6F5A">
        <w:rPr>
          <w:bCs/>
          <w:sz w:val="28"/>
          <w:szCs w:val="28"/>
        </w:rPr>
        <w:t>и одному из родителей на территории Краснодарского края ранее не предоставлялись в собственность бесплатно, в постоянное (бессрочное) пользование, пожизненное наследуемое владение жилые помещения в соответствии с жилищным законодательством;</w:t>
      </w:r>
    </w:p>
    <w:p w:rsidR="004F6F5A" w:rsidRDefault="00446653" w:rsidP="004F6F5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F6F5A">
        <w:rPr>
          <w:bCs/>
          <w:sz w:val="28"/>
          <w:szCs w:val="28"/>
        </w:rPr>
        <w:t xml:space="preserve">и одним из родителей </w:t>
      </w:r>
      <w:r w:rsidR="004F6F5A">
        <w:rPr>
          <w:sz w:val="28"/>
          <w:szCs w:val="28"/>
        </w:rPr>
        <w:t xml:space="preserve">не реализовано право на улучшение </w:t>
      </w:r>
      <w:r w:rsidR="004F6F5A">
        <w:rPr>
          <w:sz w:val="28"/>
          <w:szCs w:val="28"/>
        </w:rPr>
        <w:lastRenderedPageBreak/>
        <w:t>жилищных условий с использованием социальной выплаты или иной формы поддержки за счет федерального бюджетов, бюджета Краснодарского края (краевого бюджета) или бюджета города Сочи;</w:t>
      </w:r>
    </w:p>
    <w:p w:rsidR="004F6F5A" w:rsidRDefault="00446653" w:rsidP="004F6F5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F6F5A">
        <w:rPr>
          <w:bCs/>
          <w:sz w:val="28"/>
          <w:szCs w:val="28"/>
        </w:rPr>
        <w:t xml:space="preserve">аявитель должен оформить в кредитной организации ипотечный кредит </w:t>
      </w:r>
      <w:r w:rsidR="004F6F5A">
        <w:rPr>
          <w:sz w:val="28"/>
          <w:szCs w:val="28"/>
        </w:rPr>
        <w:t>на приобретение жилья, расположенного на территории города Сочи.</w:t>
      </w:r>
      <w:r w:rsidR="004F6F5A">
        <w:rPr>
          <w:bCs/>
          <w:sz w:val="28"/>
          <w:szCs w:val="28"/>
        </w:rPr>
        <w:t xml:space="preserve"> </w:t>
      </w:r>
    </w:p>
    <w:p w:rsidR="00661D86" w:rsidRDefault="00661D86" w:rsidP="00661D86">
      <w:pPr>
        <w:ind w:firstLine="708"/>
        <w:jc w:val="center"/>
        <w:rPr>
          <w:b/>
          <w:sz w:val="28"/>
          <w:szCs w:val="28"/>
        </w:rPr>
      </w:pPr>
    </w:p>
    <w:p w:rsidR="00FD7396" w:rsidRDefault="00FD7396" w:rsidP="00661D86">
      <w:pPr>
        <w:ind w:firstLine="708"/>
        <w:jc w:val="center"/>
        <w:rPr>
          <w:b/>
          <w:sz w:val="28"/>
          <w:szCs w:val="28"/>
        </w:rPr>
      </w:pPr>
      <w:r w:rsidRPr="00661D86">
        <w:rPr>
          <w:b/>
          <w:sz w:val="28"/>
          <w:szCs w:val="28"/>
        </w:rPr>
        <w:t>П</w:t>
      </w:r>
      <w:r w:rsidR="004F6F5A" w:rsidRPr="00661D86">
        <w:rPr>
          <w:b/>
          <w:sz w:val="28"/>
          <w:szCs w:val="28"/>
        </w:rPr>
        <w:t>олучени</w:t>
      </w:r>
      <w:r w:rsidRPr="00661D86">
        <w:rPr>
          <w:b/>
          <w:sz w:val="28"/>
          <w:szCs w:val="28"/>
        </w:rPr>
        <w:t>е</w:t>
      </w:r>
      <w:r w:rsidR="004F6F5A" w:rsidRPr="00661D86">
        <w:rPr>
          <w:b/>
          <w:sz w:val="28"/>
          <w:szCs w:val="28"/>
        </w:rPr>
        <w:t xml:space="preserve"> данной меры социальной поддержки </w:t>
      </w:r>
      <w:r w:rsidRPr="00661D86">
        <w:rPr>
          <w:b/>
          <w:sz w:val="28"/>
          <w:szCs w:val="28"/>
        </w:rPr>
        <w:t>предусматривает следующие этапы</w:t>
      </w:r>
    </w:p>
    <w:p w:rsidR="00661D86" w:rsidRPr="00661D86" w:rsidRDefault="00661D86" w:rsidP="00661D86">
      <w:pPr>
        <w:ind w:firstLine="708"/>
        <w:jc w:val="center"/>
        <w:rPr>
          <w:b/>
          <w:sz w:val="28"/>
          <w:szCs w:val="28"/>
        </w:rPr>
      </w:pPr>
    </w:p>
    <w:p w:rsidR="005346F4" w:rsidRDefault="00661D86" w:rsidP="005346F4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346F4">
        <w:rPr>
          <w:sz w:val="28"/>
          <w:szCs w:val="28"/>
        </w:rPr>
        <w:t xml:space="preserve"> администрации </w:t>
      </w:r>
      <w:r w:rsidR="007F08C9">
        <w:rPr>
          <w:sz w:val="28"/>
          <w:szCs w:val="28"/>
        </w:rPr>
        <w:t xml:space="preserve">соответствующего </w:t>
      </w:r>
      <w:r w:rsidR="005346F4">
        <w:rPr>
          <w:sz w:val="28"/>
          <w:szCs w:val="28"/>
        </w:rPr>
        <w:t xml:space="preserve">внутригородского района города Сочи </w:t>
      </w:r>
      <w:r>
        <w:rPr>
          <w:sz w:val="28"/>
          <w:szCs w:val="28"/>
        </w:rPr>
        <w:t xml:space="preserve">заявителю </w:t>
      </w:r>
      <w:r w:rsidR="005346F4">
        <w:rPr>
          <w:sz w:val="28"/>
          <w:szCs w:val="28"/>
        </w:rPr>
        <w:t>необходимо уточнить наличие бюджетных ассигнований на предоставление социальных выплат на текущий финансовый год</w:t>
      </w:r>
      <w:r w:rsidR="0038206E">
        <w:rPr>
          <w:sz w:val="28"/>
          <w:szCs w:val="28"/>
        </w:rPr>
        <w:t xml:space="preserve"> (пункт 3.9.</w:t>
      </w:r>
      <w:proofErr w:type="gramEnd"/>
      <w:r w:rsidR="0038206E">
        <w:rPr>
          <w:sz w:val="28"/>
          <w:szCs w:val="28"/>
        </w:rPr>
        <w:t xml:space="preserve"> </w:t>
      </w:r>
      <w:proofErr w:type="gramStart"/>
      <w:r w:rsidR="0038206E">
        <w:rPr>
          <w:sz w:val="28"/>
          <w:szCs w:val="28"/>
        </w:rPr>
        <w:t>Порядка)</w:t>
      </w:r>
      <w:r w:rsidR="005346F4">
        <w:rPr>
          <w:sz w:val="28"/>
          <w:szCs w:val="28"/>
        </w:rPr>
        <w:t>.</w:t>
      </w:r>
      <w:proofErr w:type="gramEnd"/>
    </w:p>
    <w:p w:rsidR="00FD7396" w:rsidRDefault="005346F4" w:rsidP="00FD7396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7396" w:rsidRPr="00FD7396">
        <w:rPr>
          <w:sz w:val="28"/>
          <w:szCs w:val="28"/>
        </w:rPr>
        <w:t>аявитель оформляет в кредитной организации ипотечный кредит</w:t>
      </w:r>
      <w:r w:rsidR="00661D86">
        <w:rPr>
          <w:sz w:val="28"/>
          <w:szCs w:val="28"/>
        </w:rPr>
        <w:t>.</w:t>
      </w:r>
    </w:p>
    <w:p w:rsidR="00FD7396" w:rsidRPr="00FD7396" w:rsidRDefault="005346F4" w:rsidP="00FD7396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D7396" w:rsidRPr="00FD7396">
        <w:rPr>
          <w:sz w:val="28"/>
          <w:szCs w:val="28"/>
        </w:rPr>
        <w:t>аявитель обращается</w:t>
      </w:r>
      <w:r w:rsidR="004F6F5A" w:rsidRPr="00FD7396">
        <w:rPr>
          <w:sz w:val="28"/>
          <w:szCs w:val="28"/>
        </w:rPr>
        <w:t xml:space="preserve"> в МАУ МФЦ города Сочи </w:t>
      </w:r>
      <w:r w:rsidR="00FD7396" w:rsidRPr="00FD7396">
        <w:rPr>
          <w:sz w:val="28"/>
          <w:szCs w:val="28"/>
        </w:rPr>
        <w:t xml:space="preserve">в соответствии </w:t>
      </w:r>
    </w:p>
    <w:p w:rsidR="004F6F5A" w:rsidRDefault="00FD7396" w:rsidP="00BD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F6F5A" w:rsidRPr="0038206E">
        <w:rPr>
          <w:b/>
          <w:sz w:val="28"/>
          <w:szCs w:val="28"/>
        </w:rPr>
        <w:t>постановлением администрации города Сочи от 16 февраля 2016 года № 296</w:t>
      </w:r>
      <w:r w:rsidR="004F6F5A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«Включение многодетной семьи в список получателей социальных выплат из средств бюджета города Сочи на субсидирование части процентной ставки при получении ипотечного кредита на приобретение жилья, расположенного на территории города Сочи»</w:t>
      </w:r>
      <w:r w:rsidR="00BD1322">
        <w:rPr>
          <w:sz w:val="28"/>
          <w:szCs w:val="28"/>
        </w:rPr>
        <w:t>. Максимальны</w:t>
      </w:r>
      <w:r w:rsidR="006D0293">
        <w:rPr>
          <w:sz w:val="28"/>
          <w:szCs w:val="28"/>
        </w:rPr>
        <w:t>й срок оказания услуги -30 дней</w:t>
      </w:r>
      <w:r w:rsidR="0038206E">
        <w:rPr>
          <w:sz w:val="28"/>
          <w:szCs w:val="28"/>
        </w:rPr>
        <w:t xml:space="preserve"> (пункт 16 административного регламента)</w:t>
      </w:r>
      <w:r w:rsidR="006D0293">
        <w:rPr>
          <w:sz w:val="28"/>
          <w:szCs w:val="28"/>
        </w:rPr>
        <w:t xml:space="preserve">, максимальное количество </w:t>
      </w:r>
      <w:r w:rsidR="00661D86">
        <w:rPr>
          <w:sz w:val="28"/>
          <w:szCs w:val="28"/>
        </w:rPr>
        <w:t xml:space="preserve">предоставляемых </w:t>
      </w:r>
      <w:r w:rsidR="006D0293">
        <w:rPr>
          <w:sz w:val="28"/>
          <w:szCs w:val="28"/>
        </w:rPr>
        <w:t>документов – 16 единиц</w:t>
      </w:r>
      <w:r w:rsidR="0038206E">
        <w:rPr>
          <w:sz w:val="28"/>
          <w:szCs w:val="28"/>
        </w:rPr>
        <w:t xml:space="preserve"> (пункт 18 административного регламента)</w:t>
      </w:r>
      <w:r w:rsidR="006D0293">
        <w:rPr>
          <w:sz w:val="28"/>
          <w:szCs w:val="28"/>
        </w:rPr>
        <w:t>.</w:t>
      </w:r>
    </w:p>
    <w:p w:rsidR="00FD7396" w:rsidRPr="00FD7396" w:rsidRDefault="00FD7396" w:rsidP="00BD1322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7396">
        <w:rPr>
          <w:sz w:val="28"/>
          <w:szCs w:val="28"/>
        </w:rPr>
        <w:t xml:space="preserve">МАУ МФЦ передает документы в </w:t>
      </w:r>
      <w:r w:rsidR="00661D86">
        <w:rPr>
          <w:sz w:val="28"/>
          <w:szCs w:val="28"/>
        </w:rPr>
        <w:t>администрацию</w:t>
      </w:r>
      <w:r w:rsidR="00661D86" w:rsidRPr="00FD7396">
        <w:rPr>
          <w:sz w:val="28"/>
          <w:szCs w:val="28"/>
        </w:rPr>
        <w:t xml:space="preserve"> </w:t>
      </w:r>
      <w:r w:rsidR="007F08C9">
        <w:rPr>
          <w:sz w:val="28"/>
          <w:szCs w:val="28"/>
        </w:rPr>
        <w:t xml:space="preserve">соответствующего </w:t>
      </w:r>
      <w:r w:rsidR="00661D86">
        <w:rPr>
          <w:sz w:val="28"/>
          <w:szCs w:val="28"/>
        </w:rPr>
        <w:t>внутригородского района города Сочи</w:t>
      </w:r>
      <w:r w:rsidRPr="00FD7396">
        <w:rPr>
          <w:sz w:val="28"/>
          <w:szCs w:val="28"/>
        </w:rPr>
        <w:t xml:space="preserve">, </w:t>
      </w:r>
      <w:proofErr w:type="gramStart"/>
      <w:r w:rsidRPr="00FD7396">
        <w:rPr>
          <w:sz w:val="28"/>
          <w:szCs w:val="28"/>
        </w:rPr>
        <w:t>котор</w:t>
      </w:r>
      <w:r w:rsidR="00661D86">
        <w:rPr>
          <w:sz w:val="28"/>
          <w:szCs w:val="28"/>
        </w:rPr>
        <w:t>ая</w:t>
      </w:r>
      <w:proofErr w:type="gramEnd"/>
      <w:r w:rsidRPr="00FD7396">
        <w:rPr>
          <w:sz w:val="28"/>
          <w:szCs w:val="28"/>
        </w:rPr>
        <w:t>:</w:t>
      </w:r>
    </w:p>
    <w:p w:rsidR="00FD7396" w:rsidRDefault="00661D86" w:rsidP="002F6E35">
      <w:pPr>
        <w:widowControl w:val="0"/>
        <w:numPr>
          <w:ilvl w:val="0"/>
          <w:numId w:val="7"/>
        </w:numPr>
        <w:tabs>
          <w:tab w:val="left" w:pos="0"/>
          <w:tab w:val="left" w:pos="142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FD7396">
        <w:rPr>
          <w:sz w:val="28"/>
          <w:szCs w:val="28"/>
        </w:rPr>
        <w:t>т проверку документов на соответствие требованиям Порядка, иным требованиям действующего законодательства и регистрируют документы заявителя в журнале регистрации заявителей;</w:t>
      </w:r>
    </w:p>
    <w:p w:rsidR="00FD7396" w:rsidRPr="002F6E35" w:rsidRDefault="00FD7396" w:rsidP="002F6E35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запрашива</w:t>
      </w:r>
      <w:r w:rsidR="00661D86">
        <w:rPr>
          <w:sz w:val="28"/>
          <w:szCs w:val="28"/>
        </w:rPr>
        <w:t>е</w:t>
      </w:r>
      <w:r w:rsidRPr="002F6E35">
        <w:rPr>
          <w:sz w:val="28"/>
          <w:szCs w:val="28"/>
        </w:rPr>
        <w:t xml:space="preserve">т в случае </w:t>
      </w:r>
      <w:proofErr w:type="spellStart"/>
      <w:r w:rsidRPr="002F6E35">
        <w:rPr>
          <w:sz w:val="28"/>
          <w:szCs w:val="28"/>
        </w:rPr>
        <w:t>непредоставления</w:t>
      </w:r>
      <w:proofErr w:type="spellEnd"/>
      <w:r w:rsidRPr="002F6E35">
        <w:rPr>
          <w:sz w:val="28"/>
          <w:szCs w:val="28"/>
        </w:rPr>
        <w:t xml:space="preserve"> заявителем по собственной инициативе необходимые документы;</w:t>
      </w:r>
    </w:p>
    <w:p w:rsidR="00FD7396" w:rsidRPr="002F6E35" w:rsidRDefault="00661D86" w:rsidP="002F6E35">
      <w:pPr>
        <w:pStyle w:val="a3"/>
        <w:widowControl w:val="0"/>
        <w:numPr>
          <w:ilvl w:val="0"/>
          <w:numId w:val="7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производи</w:t>
      </w:r>
      <w:r w:rsidR="00FD7396" w:rsidRPr="002F6E35">
        <w:rPr>
          <w:sz w:val="28"/>
          <w:szCs w:val="28"/>
        </w:rPr>
        <w:t>т расчет причитающихся социальных выплат</w:t>
      </w:r>
      <w:r w:rsidR="00FD7396" w:rsidRPr="002F6E35">
        <w:rPr>
          <w:bCs/>
          <w:sz w:val="28"/>
          <w:szCs w:val="28"/>
        </w:rPr>
        <w:t>,</w:t>
      </w:r>
      <w:r w:rsidR="00FD7396" w:rsidRPr="002F6E35">
        <w:rPr>
          <w:sz w:val="28"/>
          <w:szCs w:val="28"/>
        </w:rPr>
        <w:t xml:space="preserve"> выполненный по установленной форме.</w:t>
      </w:r>
    </w:p>
    <w:p w:rsidR="002F6E35" w:rsidRPr="00661D86" w:rsidRDefault="002F6E35" w:rsidP="00661D8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61D86">
        <w:rPr>
          <w:sz w:val="28"/>
          <w:szCs w:val="28"/>
        </w:rPr>
        <w:t>Социальные выплаты не предоставляются заявителю: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имеющему задолженность по налогам и сборам, а также пени и штрафы, по состоянию на первое число месяца, предшествующего месяцу подачи заявления на предоставление социальной выплаты;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имеющему просроченную задолженность по кредитному договору (основному долгу и начисленным за его пользование процентам) по состоянию на первое число месяца подачи заявления о предоставлении социальной выплаты;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при отсутствии одного из документов, указанных в пункте 3.1 Порядка</w:t>
      </w:r>
      <w:r w:rsidR="00661D86">
        <w:rPr>
          <w:sz w:val="28"/>
          <w:szCs w:val="28"/>
        </w:rPr>
        <w:t xml:space="preserve"> или пункта 18 административного регламента</w:t>
      </w:r>
      <w:r w:rsidRPr="002F6E35">
        <w:rPr>
          <w:sz w:val="28"/>
          <w:szCs w:val="28"/>
        </w:rPr>
        <w:t>.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 xml:space="preserve">при несоответствии хотя бы одного из документов, указанных в пункте </w:t>
      </w:r>
      <w:r w:rsidRPr="002F6E35">
        <w:rPr>
          <w:sz w:val="28"/>
          <w:szCs w:val="28"/>
        </w:rPr>
        <w:lastRenderedPageBreak/>
        <w:t xml:space="preserve">3.1 Порядка по форме или содержанию требованиям действующего законодательства, а также содержание в документе неоговоренных приписок и исправлений; 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2F6E35">
        <w:rPr>
          <w:sz w:val="28"/>
          <w:szCs w:val="28"/>
        </w:rPr>
        <w:t xml:space="preserve">при наличии ранее предоставленных </w:t>
      </w:r>
      <w:r w:rsidRPr="002F6E35">
        <w:rPr>
          <w:bCs/>
          <w:sz w:val="28"/>
          <w:szCs w:val="28"/>
        </w:rPr>
        <w:t>в собственность бесплатно, в постоянное (бессрочное) пользование, пожизненное наследуемое владение жилых помещений на территории Краснодарского края;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2F6E35">
        <w:rPr>
          <w:bCs/>
          <w:sz w:val="28"/>
          <w:szCs w:val="28"/>
        </w:rPr>
        <w:t>в случае</w:t>
      </w:r>
      <w:proofErr w:type="gramStart"/>
      <w:r w:rsidRPr="002F6E35">
        <w:rPr>
          <w:bCs/>
          <w:sz w:val="28"/>
          <w:szCs w:val="28"/>
        </w:rPr>
        <w:t>,</w:t>
      </w:r>
      <w:proofErr w:type="gramEnd"/>
      <w:r w:rsidRPr="002F6E35">
        <w:rPr>
          <w:bCs/>
          <w:sz w:val="28"/>
          <w:szCs w:val="28"/>
        </w:rPr>
        <w:t xml:space="preserve"> если одним из родителей </w:t>
      </w:r>
      <w:r w:rsidRPr="002F6E35">
        <w:rPr>
          <w:sz w:val="28"/>
          <w:szCs w:val="28"/>
        </w:rPr>
        <w:t>реализовано право на улучшение жилищных условий с использованием социальной выплаты или иной формы поддержки за счет федерального бюджетов, бюджета Краснодарского края (краевого бюджета) или бюджета города Сочи;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в случае изменения законодательства, препятствующего выдаче социальной выплаты на условиях, существовавших на момент обращения заявителя или наступления форс-мажорных обстоятельств;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при вступлении в законную силу определения или решения суда, препятствующего предоставлению социальной выплаты на момент принятия решения о ее предоставлении;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в случае несоответствия требованиям, указанным в пункте 2.3 Порядка.</w:t>
      </w:r>
    </w:p>
    <w:p w:rsidR="00FD7396" w:rsidRDefault="002F6E35" w:rsidP="00BD1322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и проведения проверки документов, администраци</w:t>
      </w:r>
      <w:r w:rsidR="00661D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F08C9">
        <w:rPr>
          <w:sz w:val="28"/>
          <w:szCs w:val="28"/>
        </w:rPr>
        <w:t xml:space="preserve">соответствующего </w:t>
      </w:r>
      <w:r w:rsidR="00661D86">
        <w:rPr>
          <w:sz w:val="28"/>
          <w:szCs w:val="28"/>
        </w:rPr>
        <w:t>внутригородского района города Сочи направляе</w:t>
      </w:r>
      <w:r>
        <w:rPr>
          <w:sz w:val="28"/>
          <w:szCs w:val="28"/>
        </w:rPr>
        <w:t>т документы, представленные заявителем, в комиссию по рассмотрению документов на получение социальных выплат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Комиссия).</w:t>
      </w:r>
    </w:p>
    <w:p w:rsidR="002F6E35" w:rsidRPr="002F6E35" w:rsidRDefault="002F6E35" w:rsidP="002F6E35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Комиссия создается в каждом территориальном органе администрации города Сочи и наделяется полномочиями по рассмотрению документов и принятию решения на получение социальных выплат.</w:t>
      </w:r>
    </w:p>
    <w:p w:rsidR="002F6E35" w:rsidRPr="002F6E35" w:rsidRDefault="002F6E35" w:rsidP="002F6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6E35">
        <w:rPr>
          <w:sz w:val="28"/>
          <w:szCs w:val="28"/>
        </w:rPr>
        <w:t>Комиссия должна включать в свой состав главу администрации соответствующего внутригородского района города Сочи, глав администраций сельских (поселкового) округов города Сочи, представителей департамента экономики и стратегического развития администрации города Сочи, управления социальной политики администрации города Сочи, департамента городского хозяйства администрации города Сочи, депутатов Городского Собрания Сочи (по согласованию).</w:t>
      </w:r>
      <w:proofErr w:type="gramEnd"/>
    </w:p>
    <w:p w:rsidR="002F6E35" w:rsidRPr="002F6E35" w:rsidRDefault="002F6E35" w:rsidP="002F6E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E35">
        <w:rPr>
          <w:sz w:val="28"/>
          <w:szCs w:val="28"/>
        </w:rPr>
        <w:t>Состав и регламент работы Комиссии утверждается распоряжением главы администрации внутригородского района города Сочи.</w:t>
      </w:r>
    </w:p>
    <w:p w:rsidR="002F6E35" w:rsidRPr="002F6E35" w:rsidRDefault="002F6E35" w:rsidP="002F6E35">
      <w:pPr>
        <w:pStyle w:val="a3"/>
        <w:widowControl w:val="0"/>
        <w:numPr>
          <w:ilvl w:val="0"/>
          <w:numId w:val="5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6E35">
        <w:rPr>
          <w:sz w:val="28"/>
          <w:szCs w:val="28"/>
        </w:rPr>
        <w:t xml:space="preserve">После рассмотрения документов и их представления на заседание Комиссии, Комиссия принимает решение об отказе в предоставлении заявителю социальной выплаты или о предоставлении заявителю социальной выплаты и формирует реестр получателей, которым предоставляются социальные выплаты, с учетом очередности подачи документов и указанием сумм социальных выплат. </w:t>
      </w:r>
    </w:p>
    <w:p w:rsidR="002F6E35" w:rsidRDefault="002F6E35" w:rsidP="002F6E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6E35">
        <w:rPr>
          <w:sz w:val="28"/>
          <w:szCs w:val="28"/>
        </w:rPr>
        <w:t>Реестр получателей социальных выплат утверждается распоряжением главы администрации внутригородского района города Сочи в пределах лимитов бюджетных ассигнований на финансовый год</w:t>
      </w:r>
      <w:r>
        <w:rPr>
          <w:sz w:val="28"/>
          <w:szCs w:val="28"/>
        </w:rPr>
        <w:t>.</w:t>
      </w:r>
      <w:r w:rsidR="007F08C9">
        <w:rPr>
          <w:sz w:val="28"/>
          <w:szCs w:val="28"/>
        </w:rPr>
        <w:t xml:space="preserve"> Выписка из распоряжения или мотивированный отказ направляется в МАУ МФЦ города Сочи.</w:t>
      </w:r>
    </w:p>
    <w:p w:rsidR="002F6E35" w:rsidRDefault="002F6E35" w:rsidP="002F6E35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Заявитель получает в МАУ МФЦ города Сочи выписку из распоряжения главы администрации внутригородского района города Сочи об утверждении списка многодетных семей на субсидирование части процентной ставки или мотивированный отказ.</w:t>
      </w:r>
    </w:p>
    <w:p w:rsidR="00BD1322" w:rsidRPr="00FD7396" w:rsidRDefault="00BD1322" w:rsidP="00BD1322">
      <w:pPr>
        <w:pStyle w:val="a3"/>
        <w:numPr>
          <w:ilvl w:val="0"/>
          <w:numId w:val="5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</w:t>
      </w:r>
      <w:r w:rsidRPr="00FD7396">
        <w:rPr>
          <w:sz w:val="28"/>
          <w:szCs w:val="28"/>
        </w:rPr>
        <w:t xml:space="preserve">обращается в МАУ МФЦ города Сочи в соответствии </w:t>
      </w:r>
    </w:p>
    <w:p w:rsidR="006D0293" w:rsidRDefault="00BD1322" w:rsidP="00BD132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BD1322">
        <w:rPr>
          <w:sz w:val="28"/>
          <w:szCs w:val="28"/>
        </w:rPr>
        <w:t xml:space="preserve">с </w:t>
      </w:r>
      <w:r w:rsidRPr="0042661C">
        <w:rPr>
          <w:b/>
          <w:sz w:val="28"/>
          <w:szCs w:val="28"/>
        </w:rPr>
        <w:t xml:space="preserve">постановлением администрации города Сочи </w:t>
      </w:r>
      <w:r w:rsidR="004F6F5A" w:rsidRPr="0042661C">
        <w:rPr>
          <w:b/>
          <w:sz w:val="28"/>
          <w:szCs w:val="28"/>
        </w:rPr>
        <w:t>от 26 февраля 2016 года № 414</w:t>
      </w:r>
      <w:r w:rsidR="004F6F5A">
        <w:rPr>
          <w:sz w:val="28"/>
          <w:szCs w:val="28"/>
        </w:rPr>
        <w:t xml:space="preserve"> </w:t>
      </w:r>
      <w:r w:rsidR="00EC7B1E">
        <w:rPr>
          <w:sz w:val="28"/>
          <w:szCs w:val="28"/>
        </w:rPr>
        <w:t>«</w:t>
      </w:r>
      <w:r w:rsidR="004F6F5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многодетной семье социальной выплаты на субсидирование части процентной ставки при получении ипотечного кредита на приобретение жилья, расположен</w:t>
      </w:r>
      <w:r w:rsidR="005346F4">
        <w:rPr>
          <w:sz w:val="28"/>
          <w:szCs w:val="28"/>
        </w:rPr>
        <w:t xml:space="preserve">ного на территории </w:t>
      </w:r>
      <w:r w:rsidR="006D0293">
        <w:rPr>
          <w:sz w:val="28"/>
          <w:szCs w:val="28"/>
        </w:rPr>
        <w:t xml:space="preserve">города Сочи». </w:t>
      </w:r>
      <w:r w:rsidR="007F08C9">
        <w:rPr>
          <w:sz w:val="28"/>
          <w:szCs w:val="28"/>
        </w:rPr>
        <w:t>Максимальный срок оказания услуги – 22 дня</w:t>
      </w:r>
      <w:r w:rsidR="0042661C">
        <w:rPr>
          <w:sz w:val="28"/>
          <w:szCs w:val="28"/>
        </w:rPr>
        <w:t xml:space="preserve"> дней (пункт 16 административного регламента)</w:t>
      </w:r>
      <w:r w:rsidR="007F08C9">
        <w:rPr>
          <w:sz w:val="28"/>
          <w:szCs w:val="28"/>
        </w:rPr>
        <w:t xml:space="preserve">, </w:t>
      </w:r>
      <w:r w:rsidR="006D0293">
        <w:rPr>
          <w:sz w:val="28"/>
          <w:szCs w:val="28"/>
        </w:rPr>
        <w:t>максимальное количество документов – 17 единиц</w:t>
      </w:r>
      <w:r w:rsidR="0042661C">
        <w:rPr>
          <w:sz w:val="28"/>
          <w:szCs w:val="28"/>
        </w:rPr>
        <w:t xml:space="preserve"> (пункт 18 административного регламента).</w:t>
      </w:r>
    </w:p>
    <w:p w:rsidR="006320D8" w:rsidRDefault="006320D8" w:rsidP="006320D8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6320D8">
        <w:rPr>
          <w:sz w:val="28"/>
          <w:szCs w:val="28"/>
        </w:rPr>
        <w:t>МАУ МФЦ передает документы в администраци</w:t>
      </w:r>
      <w:r w:rsidR="006D0293">
        <w:rPr>
          <w:sz w:val="28"/>
          <w:szCs w:val="28"/>
        </w:rPr>
        <w:t>ю советующего внутригородского района города Сочи</w:t>
      </w:r>
      <w:r w:rsidRPr="006320D8">
        <w:rPr>
          <w:sz w:val="28"/>
          <w:szCs w:val="28"/>
        </w:rPr>
        <w:t xml:space="preserve">, </w:t>
      </w:r>
      <w:proofErr w:type="gramStart"/>
      <w:r w:rsidRPr="006320D8">
        <w:rPr>
          <w:sz w:val="28"/>
          <w:szCs w:val="28"/>
        </w:rPr>
        <w:t>котор</w:t>
      </w:r>
      <w:r w:rsidR="006D0293">
        <w:rPr>
          <w:sz w:val="28"/>
          <w:szCs w:val="28"/>
        </w:rPr>
        <w:t>ая</w:t>
      </w:r>
      <w:proofErr w:type="gramEnd"/>
      <w:r w:rsidRPr="006320D8">
        <w:rPr>
          <w:sz w:val="28"/>
          <w:szCs w:val="28"/>
        </w:rPr>
        <w:t>:</w:t>
      </w:r>
    </w:p>
    <w:p w:rsidR="00354FCB" w:rsidRPr="00354FCB" w:rsidRDefault="006D0293" w:rsidP="006D029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проводи</w:t>
      </w:r>
      <w:r w:rsidR="00354FCB" w:rsidRPr="00354FCB">
        <w:rPr>
          <w:sz w:val="28"/>
          <w:szCs w:val="28"/>
        </w:rPr>
        <w:t>т проверку документов на соответствие требованиям Порядка, иным требованиям действующего законодательства и регистрируют документы заявителя в журнале регистрации заявителей;</w:t>
      </w:r>
    </w:p>
    <w:p w:rsidR="00354FCB" w:rsidRPr="00354FCB" w:rsidRDefault="00354FCB" w:rsidP="006D029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4FCB">
        <w:rPr>
          <w:sz w:val="28"/>
          <w:szCs w:val="28"/>
        </w:rPr>
        <w:t>2)</w:t>
      </w:r>
      <w:r w:rsidRPr="00354FCB">
        <w:rPr>
          <w:sz w:val="28"/>
          <w:szCs w:val="28"/>
        </w:rPr>
        <w:tab/>
        <w:t>запрашива</w:t>
      </w:r>
      <w:r w:rsidR="006D0293">
        <w:rPr>
          <w:sz w:val="28"/>
          <w:szCs w:val="28"/>
        </w:rPr>
        <w:t>е</w:t>
      </w:r>
      <w:r w:rsidRPr="00354FCB">
        <w:rPr>
          <w:sz w:val="28"/>
          <w:szCs w:val="28"/>
        </w:rPr>
        <w:t xml:space="preserve">т в случае </w:t>
      </w:r>
      <w:proofErr w:type="spellStart"/>
      <w:r w:rsidRPr="00354FCB">
        <w:rPr>
          <w:sz w:val="28"/>
          <w:szCs w:val="28"/>
        </w:rPr>
        <w:t>непредоставления</w:t>
      </w:r>
      <w:proofErr w:type="spellEnd"/>
      <w:r w:rsidRPr="00354FCB">
        <w:rPr>
          <w:sz w:val="28"/>
          <w:szCs w:val="28"/>
        </w:rPr>
        <w:t xml:space="preserve"> заявителем по собственной инициативе необходимые документы;</w:t>
      </w:r>
    </w:p>
    <w:p w:rsidR="00354FCB" w:rsidRPr="006320D8" w:rsidRDefault="00354FCB" w:rsidP="006D0293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54FCB">
        <w:rPr>
          <w:sz w:val="28"/>
          <w:szCs w:val="28"/>
        </w:rPr>
        <w:t>3)</w:t>
      </w:r>
      <w:r w:rsidRPr="00354FCB">
        <w:rPr>
          <w:sz w:val="28"/>
          <w:szCs w:val="28"/>
        </w:rPr>
        <w:tab/>
        <w:t>производ</w:t>
      </w:r>
      <w:r w:rsidR="006D0293">
        <w:rPr>
          <w:sz w:val="28"/>
          <w:szCs w:val="28"/>
        </w:rPr>
        <w:t>и</w:t>
      </w:r>
      <w:r w:rsidRPr="00354FCB">
        <w:rPr>
          <w:sz w:val="28"/>
          <w:szCs w:val="28"/>
        </w:rPr>
        <w:t>т расчет причитающихся социальных выплат, выполненный по установленной форме.</w:t>
      </w:r>
    </w:p>
    <w:p w:rsidR="006320D8" w:rsidRDefault="00354FCB" w:rsidP="00354FCB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согласовывает </w:t>
      </w:r>
      <w:r w:rsidRPr="00354FCB">
        <w:rPr>
          <w:sz w:val="28"/>
          <w:szCs w:val="28"/>
        </w:rPr>
        <w:t>расчет причитающихся социальных выплат</w:t>
      </w:r>
      <w:r>
        <w:rPr>
          <w:sz w:val="28"/>
          <w:szCs w:val="28"/>
        </w:rPr>
        <w:t xml:space="preserve"> с кредитной организацией, с которой заключен договор ипотечного кредитования.</w:t>
      </w:r>
    </w:p>
    <w:p w:rsidR="00354FCB" w:rsidRDefault="00354FCB" w:rsidP="00354FCB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соответствующего внутригородского района администрации города Сочи подписывает договор о предоставлении социальной выплаты. Договор и </w:t>
      </w:r>
      <w:r w:rsidR="005346F4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расчет социальной выплаты направляется в МАУ МФЦ города Сочи для передачи заявителю.</w:t>
      </w:r>
    </w:p>
    <w:p w:rsidR="00354FCB" w:rsidRDefault="00354FCB" w:rsidP="00713856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МАУ МФЦ города Сочи информирует заявителя </w:t>
      </w:r>
      <w:r w:rsidR="00713856">
        <w:rPr>
          <w:sz w:val="28"/>
          <w:szCs w:val="28"/>
        </w:rPr>
        <w:t xml:space="preserve"> о необходимости прибыть в МАУ МФЦ города Сочи для получения мотивированного отказа или подписанного главой соответствующего </w:t>
      </w:r>
      <w:r w:rsidR="007F08C9">
        <w:rPr>
          <w:sz w:val="28"/>
          <w:szCs w:val="28"/>
        </w:rPr>
        <w:t xml:space="preserve">внутригородского района города Сочи </w:t>
      </w:r>
      <w:r w:rsidR="00713856">
        <w:rPr>
          <w:sz w:val="28"/>
          <w:szCs w:val="28"/>
        </w:rPr>
        <w:t>договора.</w:t>
      </w:r>
    </w:p>
    <w:p w:rsidR="00713856" w:rsidRDefault="005346F4" w:rsidP="00713856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после получения договора обязан в течение 15 дней подписать договор и вернуть его в администрацию </w:t>
      </w:r>
      <w:r w:rsidR="007F08C9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внутр</w:t>
      </w:r>
      <w:r w:rsidR="00446653">
        <w:rPr>
          <w:sz w:val="28"/>
          <w:szCs w:val="28"/>
        </w:rPr>
        <w:t>игородского района города Сочи.</w:t>
      </w:r>
    </w:p>
    <w:p w:rsidR="00EC7B1E" w:rsidRPr="005346F4" w:rsidRDefault="005346F4" w:rsidP="005346F4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C7B1E" w:rsidRPr="005346F4">
        <w:rPr>
          <w:sz w:val="28"/>
          <w:szCs w:val="28"/>
        </w:rPr>
        <w:t xml:space="preserve"> случае сокращения лимитов бюджетных ассигнований на предоставление социальных выплат </w:t>
      </w:r>
      <w:r>
        <w:rPr>
          <w:sz w:val="28"/>
          <w:szCs w:val="28"/>
        </w:rPr>
        <w:t xml:space="preserve">администрация </w:t>
      </w:r>
      <w:r w:rsidR="007F08C9">
        <w:rPr>
          <w:sz w:val="28"/>
          <w:szCs w:val="28"/>
        </w:rPr>
        <w:t xml:space="preserve">соответствующего </w:t>
      </w:r>
      <w:r>
        <w:rPr>
          <w:sz w:val="28"/>
          <w:szCs w:val="28"/>
        </w:rPr>
        <w:t>внутригородского района города Сочи</w:t>
      </w:r>
      <w:r w:rsidRPr="005346F4">
        <w:rPr>
          <w:bCs/>
          <w:sz w:val="28"/>
          <w:szCs w:val="28"/>
        </w:rPr>
        <w:t xml:space="preserve"> </w:t>
      </w:r>
      <w:r w:rsidR="00EC7B1E" w:rsidRPr="005346F4">
        <w:rPr>
          <w:bCs/>
          <w:sz w:val="28"/>
          <w:szCs w:val="28"/>
        </w:rPr>
        <w:t>приостанавливает социальные выплаты и прием документов для включения в реестр получателей в соответствующем году, в течение 30 дней уведомляет об этом получателей.</w:t>
      </w:r>
    </w:p>
    <w:p w:rsidR="007F08C9" w:rsidRDefault="007F08C9" w:rsidP="007F08C9">
      <w:pPr>
        <w:ind w:firstLine="567"/>
        <w:rPr>
          <w:color w:val="000000" w:themeColor="text1"/>
          <w:sz w:val="28"/>
          <w:szCs w:val="28"/>
        </w:rPr>
      </w:pPr>
    </w:p>
    <w:p w:rsidR="007F08C9" w:rsidRDefault="007F08C9" w:rsidP="007F08C9">
      <w:pPr>
        <w:ind w:firstLine="567"/>
        <w:rPr>
          <w:b/>
          <w:color w:val="000000" w:themeColor="text1"/>
          <w:sz w:val="28"/>
          <w:szCs w:val="28"/>
        </w:rPr>
      </w:pPr>
      <w:r w:rsidRPr="007F08C9">
        <w:rPr>
          <w:b/>
          <w:color w:val="000000" w:themeColor="text1"/>
          <w:sz w:val="28"/>
          <w:szCs w:val="28"/>
        </w:rPr>
        <w:t>Перечень нормативных актов:</w:t>
      </w:r>
    </w:p>
    <w:p w:rsidR="007F08C9" w:rsidRPr="007F08C9" w:rsidRDefault="007F08C9" w:rsidP="007F08C9">
      <w:pPr>
        <w:ind w:firstLine="567"/>
        <w:rPr>
          <w:b/>
          <w:color w:val="000000" w:themeColor="text1"/>
          <w:sz w:val="28"/>
          <w:szCs w:val="28"/>
        </w:rPr>
      </w:pPr>
    </w:p>
    <w:p w:rsidR="0038206E" w:rsidRDefault="0038206E" w:rsidP="007F08C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Городского Собрания Сочи от 12 августа 2014 года № 121 «Об установлении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Сочи».</w:t>
      </w:r>
    </w:p>
    <w:p w:rsidR="007F08C9" w:rsidRDefault="007F08C9" w:rsidP="007F08C9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08C9">
        <w:rPr>
          <w:sz w:val="28"/>
          <w:szCs w:val="28"/>
        </w:rPr>
        <w:t xml:space="preserve">остановление администрации города Сочи от 13 октября 2015 года № 2930 «Об утверждении </w:t>
      </w:r>
      <w:proofErr w:type="gramStart"/>
      <w:r w:rsidRPr="007F08C9">
        <w:rPr>
          <w:sz w:val="28"/>
          <w:szCs w:val="28"/>
        </w:rPr>
        <w:t>Порядка предоставления дополнительной меры социальной поддержки многодетных семей</w:t>
      </w:r>
      <w:proofErr w:type="gramEnd"/>
      <w:r w:rsidRPr="007F08C9">
        <w:rPr>
          <w:sz w:val="28"/>
          <w:szCs w:val="28"/>
        </w:rPr>
        <w:t xml:space="preserve"> в виде субсидирования части процентной ставки при получении ипотечного кредита на приобретение жилья, расположен</w:t>
      </w:r>
      <w:r>
        <w:rPr>
          <w:sz w:val="28"/>
          <w:szCs w:val="28"/>
        </w:rPr>
        <w:t>ного на территории города Сочи».</w:t>
      </w:r>
    </w:p>
    <w:p w:rsidR="007F08C9" w:rsidRDefault="007F08C9" w:rsidP="007F08C9">
      <w:pPr>
        <w:pStyle w:val="a3"/>
        <w:numPr>
          <w:ilvl w:val="0"/>
          <w:numId w:val="10"/>
        </w:numPr>
        <w:tabs>
          <w:tab w:val="left" w:pos="-567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Pr="007F08C9">
        <w:rPr>
          <w:sz w:val="28"/>
          <w:szCs w:val="28"/>
        </w:rPr>
        <w:t xml:space="preserve"> администрации города С</w:t>
      </w:r>
      <w:r>
        <w:rPr>
          <w:sz w:val="28"/>
          <w:szCs w:val="28"/>
        </w:rPr>
        <w:t xml:space="preserve">очи от 18 марта 2016 года № 629 </w:t>
      </w:r>
      <w:r w:rsidRPr="007F08C9">
        <w:rPr>
          <w:sz w:val="28"/>
          <w:szCs w:val="28"/>
        </w:rPr>
        <w:t>«О внесении изменений в постановление администрации города Сочи от 13 октября 2015 года № 2930 «Об утверждении Порядка предоставления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Сочи»</w:t>
      </w:r>
      <w:r>
        <w:rPr>
          <w:sz w:val="28"/>
          <w:szCs w:val="28"/>
        </w:rPr>
        <w:t>.</w:t>
      </w:r>
      <w:proofErr w:type="gramEnd"/>
    </w:p>
    <w:p w:rsidR="007F08C9" w:rsidRDefault="007F08C9" w:rsidP="007F08C9">
      <w:pPr>
        <w:pStyle w:val="a3"/>
        <w:numPr>
          <w:ilvl w:val="0"/>
          <w:numId w:val="10"/>
        </w:numPr>
        <w:tabs>
          <w:tab w:val="left" w:pos="-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Сочи от 16 февраля 2016 года № 296 «Об утверждении административного регламента предоставления муниципальной услуги «Включение многодетной семьи в список получателей социальных выплат из средств бюджета города Сочи на субсидирование части процентной ставки при получении ипотечного кредита на приобретение жилья, расположенного на территории города Сочи».</w:t>
      </w:r>
    </w:p>
    <w:p w:rsidR="007F08C9" w:rsidRDefault="007F08C9" w:rsidP="007F08C9">
      <w:pPr>
        <w:pStyle w:val="a3"/>
        <w:numPr>
          <w:ilvl w:val="0"/>
          <w:numId w:val="10"/>
        </w:numPr>
        <w:tabs>
          <w:tab w:val="left" w:pos="-56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Сочи от 26 февраля 2016 года № 414 «Об утверждении административного регламента предоставления муниципальной услуги «Предоставление многодетной семье социальной выплаты на субсидирование части процентной ставки при получении ипотечного кредита на приобретение жилья, расположенного на территории города Сочи».</w:t>
      </w:r>
      <w:bookmarkStart w:id="0" w:name="_GoBack"/>
      <w:bookmarkEnd w:id="0"/>
    </w:p>
    <w:p w:rsidR="00D44C1C" w:rsidRDefault="00D44C1C" w:rsidP="00D44C1C">
      <w:pPr>
        <w:jc w:val="both"/>
        <w:rPr>
          <w:color w:val="000000" w:themeColor="text1"/>
          <w:sz w:val="28"/>
          <w:szCs w:val="28"/>
        </w:rPr>
      </w:pPr>
    </w:p>
    <w:p w:rsidR="00D44C1C" w:rsidRPr="002D7578" w:rsidRDefault="00D44C1C" w:rsidP="00D44C1C">
      <w:pPr>
        <w:tabs>
          <w:tab w:val="left" w:pos="851"/>
        </w:tabs>
        <w:ind w:firstLine="567"/>
        <w:jc w:val="both"/>
        <w:rPr>
          <w:b/>
          <w:color w:val="000000" w:themeColor="text1"/>
          <w:sz w:val="28"/>
          <w:szCs w:val="28"/>
        </w:rPr>
      </w:pPr>
      <w:r w:rsidRPr="002D7578">
        <w:rPr>
          <w:b/>
          <w:color w:val="000000" w:themeColor="text1"/>
          <w:sz w:val="28"/>
          <w:szCs w:val="28"/>
        </w:rPr>
        <w:t xml:space="preserve">Информационно. </w:t>
      </w:r>
    </w:p>
    <w:p w:rsidR="00D44C1C" w:rsidRDefault="00D44C1C" w:rsidP="00D44C1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44C1C" w:rsidRPr="00D44C1C" w:rsidRDefault="00D44C1C" w:rsidP="00D44C1C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D44C1C">
        <w:rPr>
          <w:color w:val="000000" w:themeColor="text1"/>
          <w:sz w:val="28"/>
          <w:szCs w:val="28"/>
        </w:rPr>
        <w:t>В бюджете города Сочи на 2016 год на субсидирование процентной ставки многодетным семьям предусмотрено 9</w:t>
      </w:r>
      <w:r w:rsidR="00BF0B00">
        <w:rPr>
          <w:color w:val="000000" w:themeColor="text1"/>
          <w:sz w:val="28"/>
          <w:szCs w:val="28"/>
        </w:rPr>
        <w:t>,5</w:t>
      </w:r>
      <w:r w:rsidRPr="00D44C1C">
        <w:rPr>
          <w:color w:val="000000" w:themeColor="text1"/>
          <w:sz w:val="28"/>
          <w:szCs w:val="28"/>
        </w:rPr>
        <w:t xml:space="preserve"> млн. рублей. Данной суммы достаточно для оказания помощи в 2016 году 63 многодетным семьям (148 630 на 1 семью). Расчет произведен исходя из следующих показателей: средний размер ипотечного кредита - 2,2 </w:t>
      </w:r>
      <w:proofErr w:type="spellStart"/>
      <w:r w:rsidRPr="00D44C1C">
        <w:rPr>
          <w:color w:val="000000" w:themeColor="text1"/>
          <w:sz w:val="28"/>
          <w:szCs w:val="28"/>
        </w:rPr>
        <w:t>млн</w:t>
      </w:r>
      <w:proofErr w:type="gramStart"/>
      <w:r w:rsidRPr="00D44C1C">
        <w:rPr>
          <w:color w:val="000000" w:themeColor="text1"/>
          <w:sz w:val="28"/>
          <w:szCs w:val="28"/>
        </w:rPr>
        <w:t>.р</w:t>
      </w:r>
      <w:proofErr w:type="gramEnd"/>
      <w:r w:rsidRPr="00D44C1C">
        <w:rPr>
          <w:color w:val="000000" w:themeColor="text1"/>
          <w:sz w:val="28"/>
          <w:szCs w:val="28"/>
        </w:rPr>
        <w:t>уб</w:t>
      </w:r>
      <w:proofErr w:type="spellEnd"/>
      <w:r w:rsidRPr="00D44C1C">
        <w:rPr>
          <w:color w:val="000000" w:themeColor="text1"/>
          <w:sz w:val="28"/>
          <w:szCs w:val="28"/>
        </w:rPr>
        <w:t>, первоначальный  взнос-15%, процентная ставка по кредиту – 12%, срок выплаты кредита – 2 года, ставка субсидирования -8,25%.</w:t>
      </w:r>
    </w:p>
    <w:p w:rsidR="00D44C1C" w:rsidRDefault="00D44C1C" w:rsidP="00D44C1C">
      <w:pPr>
        <w:tabs>
          <w:tab w:val="left" w:pos="851"/>
        </w:tabs>
        <w:ind w:firstLine="567"/>
        <w:jc w:val="both"/>
      </w:pPr>
      <w:r w:rsidRPr="00D44C1C">
        <w:rPr>
          <w:color w:val="000000" w:themeColor="text1"/>
          <w:sz w:val="28"/>
          <w:szCs w:val="28"/>
        </w:rPr>
        <w:t>По состоянию на 2 июня 2016 года департаментом экономики оказана консультация по данному вопросу около 30-ти многодетным жителям города Сочи, заявлений на получение дополнительной формы поддержки в МАУ МФЦ города Сочи не поступало.</w:t>
      </w:r>
    </w:p>
    <w:p w:rsidR="007F08C9" w:rsidRPr="007F08C9" w:rsidRDefault="007F08C9" w:rsidP="007F08C9">
      <w:pPr>
        <w:pStyle w:val="a3"/>
        <w:tabs>
          <w:tab w:val="left" w:pos="-567"/>
          <w:tab w:val="left" w:pos="851"/>
        </w:tabs>
        <w:ind w:left="567"/>
        <w:jc w:val="both"/>
        <w:rPr>
          <w:sz w:val="28"/>
          <w:szCs w:val="28"/>
        </w:rPr>
      </w:pPr>
    </w:p>
    <w:p w:rsidR="00446653" w:rsidRDefault="00446653" w:rsidP="00EC7B1E">
      <w:pPr>
        <w:ind w:firstLine="567"/>
        <w:rPr>
          <w:b/>
          <w:color w:val="000000" w:themeColor="text1"/>
          <w:sz w:val="28"/>
          <w:szCs w:val="28"/>
        </w:rPr>
      </w:pPr>
    </w:p>
    <w:p w:rsidR="004F6F5A" w:rsidRPr="007F08C9" w:rsidRDefault="004F6F5A" w:rsidP="00EC7B1E">
      <w:pPr>
        <w:ind w:firstLine="567"/>
        <w:rPr>
          <w:b/>
          <w:color w:val="000000" w:themeColor="text1"/>
          <w:sz w:val="28"/>
          <w:szCs w:val="28"/>
        </w:rPr>
      </w:pPr>
      <w:r w:rsidRPr="007F08C9">
        <w:rPr>
          <w:b/>
          <w:color w:val="000000" w:themeColor="text1"/>
          <w:sz w:val="28"/>
          <w:szCs w:val="28"/>
        </w:rPr>
        <w:lastRenderedPageBreak/>
        <w:t>Консультирование по данному вопросу оказывают:</w:t>
      </w:r>
    </w:p>
    <w:p w:rsidR="007F08C9" w:rsidRDefault="007F08C9" w:rsidP="00EC7B1E">
      <w:pPr>
        <w:ind w:firstLine="567"/>
        <w:rPr>
          <w:color w:val="000000" w:themeColor="text1"/>
          <w:sz w:val="28"/>
          <w:szCs w:val="28"/>
        </w:rPr>
      </w:pPr>
    </w:p>
    <w:p w:rsidR="000D636D" w:rsidRDefault="004F6F5A" w:rsidP="007F08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отдел анализа финансового сектора департамента экономики и стратегического развития  администрации города Сочи по адресу: ул</w:t>
      </w:r>
      <w:proofErr w:type="gramStart"/>
      <w:r>
        <w:rPr>
          <w:color w:val="000000" w:themeColor="text1"/>
          <w:sz w:val="28"/>
          <w:szCs w:val="28"/>
        </w:rPr>
        <w:t>.К</w:t>
      </w:r>
      <w:proofErr w:type="gramEnd"/>
      <w:r>
        <w:rPr>
          <w:color w:val="000000" w:themeColor="text1"/>
          <w:sz w:val="28"/>
          <w:szCs w:val="28"/>
        </w:rPr>
        <w:t>урортный проспект, д.53, офис.302, телефон -266-06-06, доб. 4110;</w:t>
      </w:r>
    </w:p>
    <w:p w:rsidR="004F6F5A" w:rsidRDefault="004F6F5A" w:rsidP="004F6F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администрации внутригородских районов администрации города Сочи.</w:t>
      </w:r>
    </w:p>
    <w:p w:rsidR="004F6F5A" w:rsidRDefault="004F6F5A" w:rsidP="004F6F5A">
      <w:pPr>
        <w:rPr>
          <w:color w:val="000000" w:themeColor="text1"/>
          <w:sz w:val="28"/>
          <w:szCs w:val="28"/>
        </w:rPr>
      </w:pPr>
    </w:p>
    <w:p w:rsidR="006D0293" w:rsidRDefault="006D0293">
      <w:pPr>
        <w:ind w:firstLine="708"/>
        <w:jc w:val="both"/>
      </w:pPr>
    </w:p>
    <w:sectPr w:rsidR="006D0293" w:rsidSect="00661D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4D" w:rsidRDefault="00666C4D" w:rsidP="00661D86">
      <w:r>
        <w:separator/>
      </w:r>
    </w:p>
  </w:endnote>
  <w:endnote w:type="continuationSeparator" w:id="0">
    <w:p w:rsidR="00666C4D" w:rsidRDefault="00666C4D" w:rsidP="0066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4D" w:rsidRDefault="00666C4D" w:rsidP="00661D86">
      <w:r>
        <w:separator/>
      </w:r>
    </w:p>
  </w:footnote>
  <w:footnote w:type="continuationSeparator" w:id="0">
    <w:p w:rsidR="00666C4D" w:rsidRDefault="00666C4D" w:rsidP="0066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954781"/>
    </w:sdtPr>
    <w:sdtContent>
      <w:p w:rsidR="00661D86" w:rsidRDefault="00254A0C">
        <w:pPr>
          <w:pStyle w:val="a4"/>
          <w:jc w:val="center"/>
        </w:pPr>
        <w:r>
          <w:fldChar w:fldCharType="begin"/>
        </w:r>
        <w:r w:rsidR="00661D86">
          <w:instrText>PAGE   \* MERGEFORMAT</w:instrText>
        </w:r>
        <w:r>
          <w:fldChar w:fldCharType="separate"/>
        </w:r>
        <w:r w:rsidR="00BF0B00">
          <w:rPr>
            <w:noProof/>
          </w:rPr>
          <w:t>6</w:t>
        </w:r>
        <w:r>
          <w:fldChar w:fldCharType="end"/>
        </w:r>
      </w:p>
    </w:sdtContent>
  </w:sdt>
  <w:p w:rsidR="00661D86" w:rsidRDefault="00661D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CB0"/>
    <w:multiLevelType w:val="hybridMultilevel"/>
    <w:tmpl w:val="E2FA0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264D"/>
    <w:multiLevelType w:val="hybridMultilevel"/>
    <w:tmpl w:val="953A69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2A413D"/>
    <w:multiLevelType w:val="hybridMultilevel"/>
    <w:tmpl w:val="E0DC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2181"/>
    <w:multiLevelType w:val="hybridMultilevel"/>
    <w:tmpl w:val="33FA82B2"/>
    <w:lvl w:ilvl="0" w:tplc="75744496">
      <w:numFmt w:val="bullet"/>
      <w:lvlText w:val="­"/>
      <w:lvlJc w:val="left"/>
      <w:pPr>
        <w:ind w:left="14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28296E72"/>
    <w:multiLevelType w:val="hybridMultilevel"/>
    <w:tmpl w:val="AE8E141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290B3EB0"/>
    <w:multiLevelType w:val="hybridMultilevel"/>
    <w:tmpl w:val="65F61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E159A"/>
    <w:multiLevelType w:val="hybridMultilevel"/>
    <w:tmpl w:val="953A698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F47312"/>
    <w:multiLevelType w:val="hybridMultilevel"/>
    <w:tmpl w:val="A1D6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F12C1"/>
    <w:multiLevelType w:val="hybridMultilevel"/>
    <w:tmpl w:val="1092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EC064D"/>
    <w:multiLevelType w:val="hybridMultilevel"/>
    <w:tmpl w:val="C07A7F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F5A"/>
    <w:rsid w:val="00031271"/>
    <w:rsid w:val="000D636D"/>
    <w:rsid w:val="000E5CEC"/>
    <w:rsid w:val="00254A0C"/>
    <w:rsid w:val="002D7578"/>
    <w:rsid w:val="002F6E35"/>
    <w:rsid w:val="00326E7C"/>
    <w:rsid w:val="00354FCB"/>
    <w:rsid w:val="0038206E"/>
    <w:rsid w:val="0042661C"/>
    <w:rsid w:val="00446653"/>
    <w:rsid w:val="004F6F5A"/>
    <w:rsid w:val="005346F4"/>
    <w:rsid w:val="00561ABC"/>
    <w:rsid w:val="006320D8"/>
    <w:rsid w:val="00661D86"/>
    <w:rsid w:val="00666C4D"/>
    <w:rsid w:val="006D0293"/>
    <w:rsid w:val="00713856"/>
    <w:rsid w:val="007F08C9"/>
    <w:rsid w:val="00852378"/>
    <w:rsid w:val="00B46322"/>
    <w:rsid w:val="00B96FA5"/>
    <w:rsid w:val="00BD1322"/>
    <w:rsid w:val="00BF0B00"/>
    <w:rsid w:val="00D44C1C"/>
    <w:rsid w:val="00D6751F"/>
    <w:rsid w:val="00DA10AF"/>
    <w:rsid w:val="00EC7B1E"/>
    <w:rsid w:val="00FD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6F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1D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1D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5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2016-06-02T11:51:00Z</cp:lastPrinted>
  <dcterms:created xsi:type="dcterms:W3CDTF">2016-06-10T07:53:00Z</dcterms:created>
  <dcterms:modified xsi:type="dcterms:W3CDTF">2016-06-10T09:23:00Z</dcterms:modified>
</cp:coreProperties>
</file>